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C7429" w14:textId="77777777" w:rsidR="00EB4D11" w:rsidRDefault="00EB4D11" w:rsidP="00EB4D11">
      <w:pPr>
        <w:pStyle w:val="Antrat1"/>
        <w:jc w:val="center"/>
        <w:rPr>
          <w:rFonts w:ascii="Times New Roman" w:hAnsi="Times New Roman" w:cs="Times New Roman"/>
        </w:rPr>
      </w:pPr>
    </w:p>
    <w:p w14:paraId="26AD03F1" w14:textId="450475AA" w:rsidR="00EB4D11" w:rsidRDefault="00EB4D11" w:rsidP="00EB4D11">
      <w:pPr>
        <w:pStyle w:val="Antrat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STATYBINIŲ MEDŽIAGŲ SMULKINIMO PASLAUGŲ</w:t>
      </w:r>
    </w:p>
    <w:p w14:paraId="3B34B30F" w14:textId="75610941" w:rsidR="00CF036D" w:rsidRPr="00EB4D11" w:rsidRDefault="00000000" w:rsidP="00EB4D11">
      <w:pPr>
        <w:pStyle w:val="Antrat1"/>
        <w:jc w:val="center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TECHNINĖ</w:t>
      </w:r>
      <w:r w:rsidRPr="00EB4D11">
        <w:rPr>
          <w:rFonts w:ascii="Times New Roman" w:hAnsi="Times New Roman" w:cs="Times New Roman"/>
          <w:spacing w:val="-2"/>
        </w:rPr>
        <w:t xml:space="preserve"> SPECIFIKACIJA</w:t>
      </w:r>
    </w:p>
    <w:p w14:paraId="1C2B2714" w14:textId="3251B380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248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  <w:spacing w:val="-2"/>
        </w:rPr>
        <w:t>Perkančioji</w:t>
      </w:r>
      <w:r w:rsidRPr="00EB4D11">
        <w:rPr>
          <w:rFonts w:ascii="Times New Roman" w:hAnsi="Times New Roman" w:cs="Times New Roman"/>
          <w:spacing w:val="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organizacija</w:t>
      </w:r>
    </w:p>
    <w:p w14:paraId="3E86EAEE" w14:textId="129842BE" w:rsidR="00CF036D" w:rsidRPr="00EB4D11" w:rsidRDefault="00000000">
      <w:pPr>
        <w:pStyle w:val="Pagrindinistekstas"/>
        <w:spacing w:before="50"/>
        <w:ind w:left="0" w:firstLine="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Alytaus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regiono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atliekų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tvarkymo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centras</w:t>
      </w:r>
    </w:p>
    <w:p w14:paraId="58EF7CEF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237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Pirkimo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objektas</w:t>
      </w:r>
    </w:p>
    <w:p w14:paraId="7698B9CF" w14:textId="56581C79" w:rsidR="00CF036D" w:rsidRPr="00EB4D11" w:rsidRDefault="00000000" w:rsidP="0020127A">
      <w:pPr>
        <w:pStyle w:val="Pagrindinistekstas"/>
        <w:spacing w:before="50" w:line="276" w:lineRule="auto"/>
        <w:ind w:left="0" w:right="69" w:firstLine="0"/>
        <w:jc w:val="both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Statybinių medžiagų (betono, plytų, asfaltbetonio ir pan.) smulkinimo paslaugos Perkančiosios organizacijos nurodytose vietoje, Alytaus raj. Alovės sen. Takniškių km. Karjero g. 2</w:t>
      </w:r>
      <w:r w:rsidR="00EB4D11">
        <w:rPr>
          <w:rFonts w:ascii="Times New Roman" w:hAnsi="Times New Roman" w:cs="Times New Roman"/>
        </w:rPr>
        <w:t>.</w:t>
      </w:r>
    </w:p>
    <w:p w14:paraId="5C1D23FF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199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Pirkimo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apimtis</w:t>
      </w:r>
    </w:p>
    <w:p w14:paraId="64FAD9C2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50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Paslaugos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perkamos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</w:rPr>
        <w:t>pagal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poreikį,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dalimis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(keliais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užsakymais).</w:t>
      </w:r>
    </w:p>
    <w:p w14:paraId="0680C571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37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Planuojamas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bendras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smulkinamų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medžiagų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kiekis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–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apie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20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000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tonų.</w:t>
      </w:r>
    </w:p>
    <w:p w14:paraId="15232AFD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41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pasiūlyme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nurodyti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vienos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(1)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valandos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smulkinimo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paslaugos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kainą.</w:t>
      </w:r>
    </w:p>
    <w:p w14:paraId="0134E276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Paslaugos</w:t>
      </w:r>
      <w:r w:rsidRPr="00EB4D11">
        <w:rPr>
          <w:rFonts w:ascii="Times New Roman" w:hAnsi="Times New Roman" w:cs="Times New Roman"/>
          <w:spacing w:val="-13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aprašymas</w:t>
      </w:r>
    </w:p>
    <w:p w14:paraId="64E08555" w14:textId="77777777" w:rsidR="00CF036D" w:rsidRPr="00EB4D11" w:rsidRDefault="00000000">
      <w:pPr>
        <w:pStyle w:val="Pagrindinistekstas"/>
        <w:spacing w:before="52"/>
        <w:ind w:left="0" w:firstLine="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užtikrinti:</w:t>
      </w:r>
    </w:p>
    <w:p w14:paraId="1467FE20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spacing w:before="37"/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statybinių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</w:rPr>
        <w:t>medžiagų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smulkinimą;</w:t>
      </w:r>
    </w:p>
    <w:p w14:paraId="748CD44F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pasiruošimo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darbus;</w:t>
      </w:r>
    </w:p>
    <w:p w14:paraId="59B9CDDD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  <w:spacing w:val="-2"/>
        </w:rPr>
        <w:t>pakrovimą;</w:t>
      </w:r>
    </w:p>
    <w:p w14:paraId="481B782B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spacing w:before="37"/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  <w:spacing w:val="-2"/>
        </w:rPr>
        <w:t>susvėrimą;</w:t>
      </w:r>
    </w:p>
    <w:p w14:paraId="60DDDE23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kuro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sąnaudas;</w:t>
      </w:r>
    </w:p>
    <w:p w14:paraId="3A9FE0B9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spacing w:before="37"/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atvykimo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ir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išvykimo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išlaidas;</w:t>
      </w:r>
    </w:p>
    <w:p w14:paraId="227CE44A" w14:textId="77777777" w:rsidR="00CF036D" w:rsidRPr="00EB4D11" w:rsidRDefault="00000000">
      <w:pPr>
        <w:pStyle w:val="Sraopastraipa"/>
        <w:numPr>
          <w:ilvl w:val="0"/>
          <w:numId w:val="1"/>
        </w:numPr>
        <w:tabs>
          <w:tab w:val="left" w:pos="121"/>
        </w:tabs>
        <w:ind w:left="121" w:hanging="121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darbus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atlikti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Tiekėjo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technika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ir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personalu.</w:t>
      </w:r>
    </w:p>
    <w:p w14:paraId="2C4E9E83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Techniniai</w:t>
      </w:r>
      <w:r w:rsidRPr="00EB4D11">
        <w:rPr>
          <w:rFonts w:ascii="Times New Roman" w:hAnsi="Times New Roman" w:cs="Times New Roman"/>
          <w:spacing w:val="-11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reikalavimai</w:t>
      </w:r>
    </w:p>
    <w:p w14:paraId="5F23C0D5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52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Smulkinimo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metu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gautos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frakcijos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vienos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kraštinės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dydis</w:t>
      </w:r>
      <w:r w:rsidRPr="00EB4D11">
        <w:rPr>
          <w:rFonts w:ascii="Times New Roman" w:hAnsi="Times New Roman" w:cs="Times New Roman"/>
          <w:spacing w:val="-1"/>
        </w:rPr>
        <w:t xml:space="preserve"> </w:t>
      </w:r>
      <w:r w:rsidRPr="00EB4D11">
        <w:rPr>
          <w:rFonts w:ascii="Times New Roman" w:hAnsi="Times New Roman" w:cs="Times New Roman"/>
        </w:rPr>
        <w:t>–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0–60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  <w:spacing w:val="-5"/>
        </w:rPr>
        <w:t>mm.</w:t>
      </w:r>
    </w:p>
    <w:p w14:paraId="79A9A2E3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38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Smulkintos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statybinės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medžiagos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lieka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Užsakovo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nuosavybe.</w:t>
      </w:r>
    </w:p>
    <w:p w14:paraId="7BDAD3CD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39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Smulkinimo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metu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susidaręs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metalo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laužas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lieka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Tiekėjo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nuosavybe.</w:t>
      </w:r>
    </w:p>
    <w:p w14:paraId="14FC4AB3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naudoti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techniškai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tvarkingą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įrangą.</w:t>
      </w:r>
    </w:p>
    <w:p w14:paraId="2DCA65CF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37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Minimalus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našumas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–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ne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mažiau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kaip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25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tonos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per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1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valandą.</w:t>
      </w:r>
    </w:p>
    <w:p w14:paraId="48B07331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laikytis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darbų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saugos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ir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aplinkosaugos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reikalavimų.</w:t>
      </w:r>
    </w:p>
    <w:p w14:paraId="343FF319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Paslaugų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teikimo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terminai</w:t>
      </w:r>
    </w:p>
    <w:p w14:paraId="145DC6D3" w14:textId="77777777" w:rsidR="00CF036D" w:rsidRPr="00EB4D11" w:rsidRDefault="00000000" w:rsidP="0020127A">
      <w:pPr>
        <w:pStyle w:val="Sraopastraipa"/>
        <w:numPr>
          <w:ilvl w:val="1"/>
          <w:numId w:val="2"/>
        </w:numPr>
        <w:tabs>
          <w:tab w:val="left" w:pos="380"/>
          <w:tab w:val="left" w:pos="8364"/>
        </w:tabs>
        <w:spacing w:before="52" w:line="273" w:lineRule="auto"/>
        <w:ind w:left="0" w:right="69" w:firstLine="0"/>
        <w:jc w:val="both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Gavęs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Užsakovo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iškvietimą,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pradėti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paslaugų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teikimą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ne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vėliau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kaip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per 10 darbo dienų.</w:t>
      </w:r>
    </w:p>
    <w:p w14:paraId="6CA13DBA" w14:textId="77777777" w:rsidR="00CF036D" w:rsidRPr="00EB4D11" w:rsidRDefault="00000000" w:rsidP="0020127A">
      <w:pPr>
        <w:pStyle w:val="Sraopastraipa"/>
        <w:numPr>
          <w:ilvl w:val="1"/>
          <w:numId w:val="2"/>
        </w:numPr>
        <w:tabs>
          <w:tab w:val="left" w:pos="380"/>
        </w:tabs>
        <w:spacing w:before="0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Konkretus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</w:rPr>
        <w:t>darbų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atlikimo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grafikas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derinamas</w:t>
      </w:r>
      <w:r w:rsidRPr="00EB4D11">
        <w:rPr>
          <w:rFonts w:ascii="Times New Roman" w:hAnsi="Times New Roman" w:cs="Times New Roman"/>
          <w:spacing w:val="-8"/>
        </w:rPr>
        <w:t xml:space="preserve"> </w:t>
      </w:r>
      <w:r w:rsidRPr="00EB4D11">
        <w:rPr>
          <w:rFonts w:ascii="Times New Roman" w:hAnsi="Times New Roman" w:cs="Times New Roman"/>
        </w:rPr>
        <w:t>su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Užsakovu.</w:t>
      </w:r>
    </w:p>
    <w:p w14:paraId="00CA07CE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236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Sutarties</w:t>
      </w:r>
      <w:r w:rsidRPr="00EB4D11">
        <w:rPr>
          <w:rFonts w:ascii="Times New Roman" w:hAnsi="Times New Roman" w:cs="Times New Roman"/>
          <w:spacing w:val="-12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trukmė</w:t>
      </w:r>
    </w:p>
    <w:p w14:paraId="619A076E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50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Sutartis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sudaroma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iki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24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mėnesių</w:t>
      </w:r>
      <w:r w:rsidRPr="00EB4D11">
        <w:rPr>
          <w:rFonts w:ascii="Times New Roman" w:hAnsi="Times New Roman" w:cs="Times New Roman"/>
          <w:spacing w:val="-2"/>
        </w:rPr>
        <w:t xml:space="preserve"> laikotarpiui.</w:t>
      </w:r>
    </w:p>
    <w:p w14:paraId="6D1BFD7F" w14:textId="77777777" w:rsidR="00CF036D" w:rsidRPr="00EB4D11" w:rsidRDefault="00000000" w:rsidP="0020127A">
      <w:pPr>
        <w:pStyle w:val="Sraopastraipa"/>
        <w:numPr>
          <w:ilvl w:val="1"/>
          <w:numId w:val="2"/>
        </w:numPr>
        <w:tabs>
          <w:tab w:val="left" w:pos="380"/>
        </w:tabs>
        <w:spacing w:line="276" w:lineRule="auto"/>
        <w:ind w:left="0" w:right="43" w:firstLine="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Sutartis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galioja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iki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24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mėnesių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arba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iki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bus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išnaudotas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planuojamas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20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000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tonų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kiekis (atsižvelgiant į tai, kuri sąlyga įvyks anksčiau).</w:t>
      </w:r>
    </w:p>
    <w:p w14:paraId="65D8E413" w14:textId="77777777" w:rsidR="00CF036D" w:rsidRPr="00EB4D11" w:rsidRDefault="00CF036D">
      <w:pPr>
        <w:pStyle w:val="Sraopastraipa"/>
        <w:spacing w:line="276" w:lineRule="auto"/>
        <w:rPr>
          <w:rFonts w:ascii="Times New Roman" w:hAnsi="Times New Roman" w:cs="Times New Roman"/>
        </w:rPr>
        <w:sectPr w:rsidR="00CF036D" w:rsidRPr="00EB4D11" w:rsidSect="0020127A">
          <w:headerReference w:type="default" r:id="rId7"/>
          <w:type w:val="continuous"/>
          <w:pgSz w:w="12240" w:h="15840"/>
          <w:pgMar w:top="880" w:right="616" w:bottom="280" w:left="1800" w:header="567" w:footer="567" w:gutter="0"/>
          <w:cols w:space="1296"/>
        </w:sectPr>
      </w:pPr>
    </w:p>
    <w:p w14:paraId="4CB29F51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24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lastRenderedPageBreak/>
        <w:t>Leidimai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ir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dokumentai</w:t>
      </w:r>
    </w:p>
    <w:p w14:paraId="7B96CE46" w14:textId="77777777" w:rsidR="00CF036D" w:rsidRPr="00EB4D11" w:rsidRDefault="00000000" w:rsidP="0020127A">
      <w:pPr>
        <w:pStyle w:val="Sraopastraipa"/>
        <w:numPr>
          <w:ilvl w:val="1"/>
          <w:numId w:val="2"/>
        </w:numPr>
        <w:tabs>
          <w:tab w:val="left" w:pos="380"/>
        </w:tabs>
        <w:spacing w:before="52" w:line="273" w:lineRule="auto"/>
        <w:ind w:left="0" w:right="69" w:firstLine="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Visais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reikalingais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>leidimais</w:t>
      </w:r>
      <w:r w:rsidRPr="00EB4D11">
        <w:rPr>
          <w:rFonts w:ascii="Times New Roman" w:hAnsi="Times New Roman" w:cs="Times New Roman"/>
          <w:spacing w:val="-2"/>
        </w:rPr>
        <w:t xml:space="preserve"> </w:t>
      </w:r>
      <w:r w:rsidRPr="00EB4D11">
        <w:rPr>
          <w:rFonts w:ascii="Times New Roman" w:hAnsi="Times New Roman" w:cs="Times New Roman"/>
        </w:rPr>
        <w:t>ir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suderinimais,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kurie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liečia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veiklą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teritorijoje,</w:t>
      </w:r>
      <w:r w:rsidRPr="00EB4D11">
        <w:rPr>
          <w:rFonts w:ascii="Times New Roman" w:hAnsi="Times New Roman" w:cs="Times New Roman"/>
          <w:spacing w:val="-3"/>
        </w:rPr>
        <w:t xml:space="preserve"> </w:t>
      </w:r>
      <w:r w:rsidRPr="00EB4D11">
        <w:rPr>
          <w:rFonts w:ascii="Times New Roman" w:hAnsi="Times New Roman" w:cs="Times New Roman"/>
        </w:rPr>
        <w:t xml:space="preserve">rūpinasi </w:t>
      </w:r>
      <w:r w:rsidRPr="00EB4D11">
        <w:rPr>
          <w:rFonts w:ascii="Times New Roman" w:hAnsi="Times New Roman" w:cs="Times New Roman"/>
          <w:spacing w:val="-2"/>
        </w:rPr>
        <w:t>Užsakovas.</w:t>
      </w:r>
    </w:p>
    <w:p w14:paraId="7F4F0FE4" w14:textId="65279C69" w:rsidR="00CF036D" w:rsidRPr="0020127A" w:rsidRDefault="00000000" w:rsidP="0020127A">
      <w:pPr>
        <w:pStyle w:val="Sraopastraipa"/>
        <w:numPr>
          <w:ilvl w:val="1"/>
          <w:numId w:val="2"/>
        </w:numPr>
        <w:tabs>
          <w:tab w:val="left" w:pos="380"/>
        </w:tabs>
        <w:spacing w:before="38"/>
        <w:ind w:left="0" w:firstLine="0"/>
        <w:jc w:val="both"/>
        <w:rPr>
          <w:rFonts w:ascii="Times New Roman" w:hAnsi="Times New Roman" w:cs="Times New Roman"/>
        </w:rPr>
      </w:pPr>
      <w:r w:rsidRPr="0020127A">
        <w:rPr>
          <w:rFonts w:ascii="Times New Roman" w:hAnsi="Times New Roman" w:cs="Times New Roman"/>
        </w:rPr>
        <w:t>Visais</w:t>
      </w:r>
      <w:r w:rsidRPr="0020127A">
        <w:rPr>
          <w:rFonts w:ascii="Times New Roman" w:hAnsi="Times New Roman" w:cs="Times New Roman"/>
          <w:spacing w:val="-7"/>
        </w:rPr>
        <w:t xml:space="preserve"> </w:t>
      </w:r>
      <w:r w:rsidRPr="0020127A">
        <w:rPr>
          <w:rFonts w:ascii="Times New Roman" w:hAnsi="Times New Roman" w:cs="Times New Roman"/>
        </w:rPr>
        <w:t>reikalingais</w:t>
      </w:r>
      <w:r w:rsidRPr="0020127A">
        <w:rPr>
          <w:rFonts w:ascii="Times New Roman" w:hAnsi="Times New Roman" w:cs="Times New Roman"/>
          <w:spacing w:val="-5"/>
        </w:rPr>
        <w:t xml:space="preserve"> </w:t>
      </w:r>
      <w:r w:rsidRPr="0020127A">
        <w:rPr>
          <w:rFonts w:ascii="Times New Roman" w:hAnsi="Times New Roman" w:cs="Times New Roman"/>
        </w:rPr>
        <w:t>leidimais</w:t>
      </w:r>
      <w:r w:rsidRPr="0020127A">
        <w:rPr>
          <w:rFonts w:ascii="Times New Roman" w:hAnsi="Times New Roman" w:cs="Times New Roman"/>
          <w:spacing w:val="-4"/>
        </w:rPr>
        <w:t xml:space="preserve"> </w:t>
      </w:r>
      <w:r w:rsidRPr="0020127A">
        <w:rPr>
          <w:rFonts w:ascii="Times New Roman" w:hAnsi="Times New Roman" w:cs="Times New Roman"/>
        </w:rPr>
        <w:t>ir</w:t>
      </w:r>
      <w:r w:rsidRPr="0020127A">
        <w:rPr>
          <w:rFonts w:ascii="Times New Roman" w:hAnsi="Times New Roman" w:cs="Times New Roman"/>
          <w:spacing w:val="-9"/>
        </w:rPr>
        <w:t xml:space="preserve"> </w:t>
      </w:r>
      <w:r w:rsidRPr="0020127A">
        <w:rPr>
          <w:rFonts w:ascii="Times New Roman" w:hAnsi="Times New Roman" w:cs="Times New Roman"/>
        </w:rPr>
        <w:t>suderinimais,</w:t>
      </w:r>
      <w:r w:rsidRPr="0020127A">
        <w:rPr>
          <w:rFonts w:ascii="Times New Roman" w:hAnsi="Times New Roman" w:cs="Times New Roman"/>
          <w:spacing w:val="36"/>
        </w:rPr>
        <w:t xml:space="preserve"> </w:t>
      </w:r>
      <w:r w:rsidRPr="0020127A">
        <w:rPr>
          <w:rFonts w:ascii="Times New Roman" w:hAnsi="Times New Roman" w:cs="Times New Roman"/>
        </w:rPr>
        <w:t>kurie</w:t>
      </w:r>
      <w:r w:rsidRPr="0020127A">
        <w:rPr>
          <w:rFonts w:ascii="Times New Roman" w:hAnsi="Times New Roman" w:cs="Times New Roman"/>
          <w:spacing w:val="-6"/>
        </w:rPr>
        <w:t xml:space="preserve"> </w:t>
      </w:r>
      <w:r w:rsidRPr="0020127A">
        <w:rPr>
          <w:rFonts w:ascii="Times New Roman" w:hAnsi="Times New Roman" w:cs="Times New Roman"/>
        </w:rPr>
        <w:t>reikalingi</w:t>
      </w:r>
      <w:r w:rsidRPr="0020127A">
        <w:rPr>
          <w:rFonts w:ascii="Times New Roman" w:hAnsi="Times New Roman" w:cs="Times New Roman"/>
          <w:spacing w:val="-5"/>
        </w:rPr>
        <w:t xml:space="preserve"> </w:t>
      </w:r>
      <w:r w:rsidRPr="0020127A">
        <w:rPr>
          <w:rFonts w:ascii="Times New Roman" w:hAnsi="Times New Roman" w:cs="Times New Roman"/>
        </w:rPr>
        <w:t>gabenti,</w:t>
      </w:r>
      <w:r w:rsidRPr="0020127A">
        <w:rPr>
          <w:rFonts w:ascii="Times New Roman" w:hAnsi="Times New Roman" w:cs="Times New Roman"/>
          <w:spacing w:val="-5"/>
        </w:rPr>
        <w:t xml:space="preserve"> </w:t>
      </w:r>
      <w:r w:rsidRPr="0020127A">
        <w:rPr>
          <w:rFonts w:ascii="Times New Roman" w:hAnsi="Times New Roman" w:cs="Times New Roman"/>
          <w:spacing w:val="-2"/>
        </w:rPr>
        <w:t>eksploatuoti</w:t>
      </w:r>
      <w:r w:rsidR="0020127A" w:rsidRPr="0020127A">
        <w:rPr>
          <w:rFonts w:ascii="Times New Roman" w:hAnsi="Times New Roman" w:cs="Times New Roman"/>
          <w:spacing w:val="-2"/>
        </w:rPr>
        <w:t xml:space="preserve"> </w:t>
      </w:r>
      <w:r w:rsidRPr="0020127A">
        <w:rPr>
          <w:rFonts w:ascii="Times New Roman" w:hAnsi="Times New Roman" w:cs="Times New Roman"/>
        </w:rPr>
        <w:t>smulkinimo</w:t>
      </w:r>
      <w:r w:rsidRPr="0020127A">
        <w:rPr>
          <w:rFonts w:ascii="Times New Roman" w:hAnsi="Times New Roman" w:cs="Times New Roman"/>
          <w:spacing w:val="-6"/>
        </w:rPr>
        <w:t xml:space="preserve"> </w:t>
      </w:r>
      <w:r w:rsidRPr="0020127A">
        <w:rPr>
          <w:rFonts w:ascii="Times New Roman" w:hAnsi="Times New Roman" w:cs="Times New Roman"/>
        </w:rPr>
        <w:t>ir</w:t>
      </w:r>
      <w:r w:rsidRPr="0020127A">
        <w:rPr>
          <w:rFonts w:ascii="Times New Roman" w:hAnsi="Times New Roman" w:cs="Times New Roman"/>
          <w:spacing w:val="-9"/>
        </w:rPr>
        <w:t xml:space="preserve"> </w:t>
      </w:r>
      <w:r w:rsidRPr="0020127A">
        <w:rPr>
          <w:rFonts w:ascii="Times New Roman" w:hAnsi="Times New Roman" w:cs="Times New Roman"/>
        </w:rPr>
        <w:t>susijusią</w:t>
      </w:r>
      <w:r w:rsidRPr="0020127A">
        <w:rPr>
          <w:rFonts w:ascii="Times New Roman" w:hAnsi="Times New Roman" w:cs="Times New Roman"/>
          <w:spacing w:val="-6"/>
        </w:rPr>
        <w:t xml:space="preserve"> </w:t>
      </w:r>
      <w:r w:rsidRPr="0020127A">
        <w:rPr>
          <w:rFonts w:ascii="Times New Roman" w:hAnsi="Times New Roman" w:cs="Times New Roman"/>
        </w:rPr>
        <w:t>techniką,</w:t>
      </w:r>
      <w:r w:rsidRPr="0020127A">
        <w:rPr>
          <w:rFonts w:ascii="Times New Roman" w:hAnsi="Times New Roman" w:cs="Times New Roman"/>
          <w:spacing w:val="-6"/>
        </w:rPr>
        <w:t xml:space="preserve"> </w:t>
      </w:r>
      <w:r w:rsidRPr="0020127A">
        <w:rPr>
          <w:rFonts w:ascii="Times New Roman" w:hAnsi="Times New Roman" w:cs="Times New Roman"/>
        </w:rPr>
        <w:t>rūpinasi</w:t>
      </w:r>
      <w:r w:rsidRPr="0020127A">
        <w:rPr>
          <w:rFonts w:ascii="Times New Roman" w:hAnsi="Times New Roman" w:cs="Times New Roman"/>
          <w:spacing w:val="-4"/>
        </w:rPr>
        <w:t xml:space="preserve"> </w:t>
      </w:r>
      <w:r w:rsidRPr="0020127A">
        <w:rPr>
          <w:rFonts w:ascii="Times New Roman" w:hAnsi="Times New Roman" w:cs="Times New Roman"/>
          <w:spacing w:val="-2"/>
        </w:rPr>
        <w:t>Tiekėjas.</w:t>
      </w:r>
    </w:p>
    <w:p w14:paraId="172192B8" w14:textId="77777777" w:rsidR="00CF036D" w:rsidRPr="00EB4D11" w:rsidRDefault="00000000" w:rsidP="0020127A">
      <w:pPr>
        <w:pStyle w:val="Pagrindinistekstas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8.2.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pateikia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paslaugų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atlikimą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patvirtinančius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dokumentus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(įskaitant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našumo pagrindimą, jei pareikalaujama).</w:t>
      </w:r>
    </w:p>
    <w:p w14:paraId="7E065E1A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257"/>
        </w:tabs>
        <w:spacing w:before="196"/>
        <w:ind w:left="257" w:hanging="257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Atsiskaitymo</w:t>
      </w:r>
      <w:r w:rsidRPr="00EB4D11">
        <w:rPr>
          <w:rFonts w:ascii="Times New Roman" w:hAnsi="Times New Roman" w:cs="Times New Roman"/>
          <w:spacing w:val="-15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tvarka</w:t>
      </w:r>
    </w:p>
    <w:p w14:paraId="555513AA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52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Atsiskaitymas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</w:rPr>
        <w:t>vykdomas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pagal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faktiškai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dirbtas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valandas.</w:t>
      </w:r>
    </w:p>
    <w:p w14:paraId="3BE0434A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380"/>
        </w:tabs>
        <w:spacing w:before="37"/>
        <w:ind w:left="380" w:hanging="38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Paslaugos</w:t>
      </w:r>
      <w:r w:rsidRPr="00EB4D11">
        <w:rPr>
          <w:rFonts w:ascii="Times New Roman" w:hAnsi="Times New Roman" w:cs="Times New Roman"/>
          <w:spacing w:val="-11"/>
        </w:rPr>
        <w:t xml:space="preserve"> </w:t>
      </w:r>
      <w:r w:rsidRPr="00EB4D11">
        <w:rPr>
          <w:rFonts w:ascii="Times New Roman" w:hAnsi="Times New Roman" w:cs="Times New Roman"/>
        </w:rPr>
        <w:t>priimamos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pasirašant</w:t>
      </w:r>
      <w:r w:rsidRPr="00EB4D11">
        <w:rPr>
          <w:rFonts w:ascii="Times New Roman" w:hAnsi="Times New Roman" w:cs="Times New Roman"/>
          <w:spacing w:val="-10"/>
        </w:rPr>
        <w:t xml:space="preserve"> </w:t>
      </w:r>
      <w:r w:rsidRPr="00EB4D11">
        <w:rPr>
          <w:rFonts w:ascii="Times New Roman" w:hAnsi="Times New Roman" w:cs="Times New Roman"/>
        </w:rPr>
        <w:t>paslaugų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</w:rPr>
        <w:t>priėmimo–perdavimo</w:t>
      </w:r>
      <w:r w:rsidRPr="00EB4D11">
        <w:rPr>
          <w:rFonts w:ascii="Times New Roman" w:hAnsi="Times New Roman" w:cs="Times New Roman"/>
          <w:spacing w:val="-9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aktą.</w:t>
      </w:r>
    </w:p>
    <w:p w14:paraId="25824241" w14:textId="77777777" w:rsidR="00CF036D" w:rsidRPr="00EB4D11" w:rsidRDefault="00000000">
      <w:pPr>
        <w:pStyle w:val="Antrat2"/>
        <w:numPr>
          <w:ilvl w:val="0"/>
          <w:numId w:val="2"/>
        </w:numPr>
        <w:tabs>
          <w:tab w:val="left" w:pos="390"/>
        </w:tabs>
        <w:spacing w:before="237"/>
        <w:ind w:left="390" w:hanging="390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Kiti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reikalavimai</w:t>
      </w:r>
    </w:p>
    <w:p w14:paraId="11347F53" w14:textId="77777777" w:rsidR="00CF036D" w:rsidRPr="00EB4D11" w:rsidRDefault="00000000">
      <w:pPr>
        <w:pStyle w:val="Sraopastraipa"/>
        <w:numPr>
          <w:ilvl w:val="1"/>
          <w:numId w:val="2"/>
        </w:numPr>
        <w:tabs>
          <w:tab w:val="left" w:pos="498"/>
        </w:tabs>
        <w:spacing w:before="50"/>
        <w:ind w:left="498" w:hanging="498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Tiekėjas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privalo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užtikrinti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paslaugų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nepertraukiamumą.</w:t>
      </w:r>
    </w:p>
    <w:p w14:paraId="2605401C" w14:textId="77777777" w:rsidR="00CF036D" w:rsidRPr="00AD12AE" w:rsidRDefault="00000000">
      <w:pPr>
        <w:pStyle w:val="Sraopastraipa"/>
        <w:numPr>
          <w:ilvl w:val="1"/>
          <w:numId w:val="2"/>
        </w:numPr>
        <w:tabs>
          <w:tab w:val="left" w:pos="498"/>
        </w:tabs>
        <w:spacing w:before="39"/>
        <w:ind w:left="498" w:hanging="498"/>
        <w:rPr>
          <w:rFonts w:ascii="Times New Roman" w:hAnsi="Times New Roman" w:cs="Times New Roman"/>
        </w:rPr>
      </w:pPr>
      <w:r w:rsidRPr="00EB4D11">
        <w:rPr>
          <w:rFonts w:ascii="Times New Roman" w:hAnsi="Times New Roman" w:cs="Times New Roman"/>
        </w:rPr>
        <w:t>Visi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darbai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turi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būti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atliekami</w:t>
      </w:r>
      <w:r w:rsidRPr="00EB4D11">
        <w:rPr>
          <w:rFonts w:ascii="Times New Roman" w:hAnsi="Times New Roman" w:cs="Times New Roman"/>
          <w:spacing w:val="-5"/>
        </w:rPr>
        <w:t xml:space="preserve"> </w:t>
      </w:r>
      <w:r w:rsidRPr="00EB4D11">
        <w:rPr>
          <w:rFonts w:ascii="Times New Roman" w:hAnsi="Times New Roman" w:cs="Times New Roman"/>
        </w:rPr>
        <w:t>laikantis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galiojančių</w:t>
      </w:r>
      <w:r w:rsidRPr="00EB4D11">
        <w:rPr>
          <w:rFonts w:ascii="Times New Roman" w:hAnsi="Times New Roman" w:cs="Times New Roman"/>
          <w:spacing w:val="-6"/>
        </w:rPr>
        <w:t xml:space="preserve"> </w:t>
      </w:r>
      <w:r w:rsidRPr="00EB4D11">
        <w:rPr>
          <w:rFonts w:ascii="Times New Roman" w:hAnsi="Times New Roman" w:cs="Times New Roman"/>
        </w:rPr>
        <w:t>Lietuvos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</w:rPr>
        <w:t>Respublikos</w:t>
      </w:r>
      <w:r w:rsidRPr="00EB4D11">
        <w:rPr>
          <w:rFonts w:ascii="Times New Roman" w:hAnsi="Times New Roman" w:cs="Times New Roman"/>
          <w:spacing w:val="-7"/>
        </w:rPr>
        <w:t xml:space="preserve"> </w:t>
      </w:r>
      <w:r w:rsidRPr="00EB4D11">
        <w:rPr>
          <w:rFonts w:ascii="Times New Roman" w:hAnsi="Times New Roman" w:cs="Times New Roman"/>
        </w:rPr>
        <w:t>teisės</w:t>
      </w:r>
      <w:r w:rsidRPr="00EB4D11">
        <w:rPr>
          <w:rFonts w:ascii="Times New Roman" w:hAnsi="Times New Roman" w:cs="Times New Roman"/>
          <w:spacing w:val="-4"/>
        </w:rPr>
        <w:t xml:space="preserve"> </w:t>
      </w:r>
      <w:r w:rsidRPr="00EB4D11">
        <w:rPr>
          <w:rFonts w:ascii="Times New Roman" w:hAnsi="Times New Roman" w:cs="Times New Roman"/>
          <w:spacing w:val="-2"/>
        </w:rPr>
        <w:t>aktų.</w:t>
      </w:r>
    </w:p>
    <w:p w14:paraId="4B7A5C92" w14:textId="6DCA76F3" w:rsidR="00AD12AE" w:rsidRPr="00EB4D11" w:rsidRDefault="00AD12AE" w:rsidP="00AD12AE">
      <w:pPr>
        <w:pStyle w:val="Sraopastraipa"/>
        <w:tabs>
          <w:tab w:val="left" w:pos="498"/>
        </w:tabs>
        <w:spacing w:before="39"/>
        <w:ind w:left="49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__________________</w:t>
      </w:r>
    </w:p>
    <w:sectPr w:rsidR="00AD12AE" w:rsidRPr="00EB4D11" w:rsidSect="0020127A">
      <w:pgSz w:w="12240" w:h="15840"/>
      <w:pgMar w:top="400" w:right="758" w:bottom="280" w:left="18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997CD" w14:textId="77777777" w:rsidR="00EB6523" w:rsidRDefault="00EB6523" w:rsidP="00EB4D11">
      <w:r>
        <w:separator/>
      </w:r>
    </w:p>
  </w:endnote>
  <w:endnote w:type="continuationSeparator" w:id="0">
    <w:p w14:paraId="73BAE0F3" w14:textId="77777777" w:rsidR="00EB6523" w:rsidRDefault="00EB6523" w:rsidP="00EB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2764" w14:textId="77777777" w:rsidR="00EB6523" w:rsidRDefault="00EB6523" w:rsidP="00EB4D11">
      <w:r>
        <w:separator/>
      </w:r>
    </w:p>
  </w:footnote>
  <w:footnote w:type="continuationSeparator" w:id="0">
    <w:p w14:paraId="4EF88B8B" w14:textId="77777777" w:rsidR="00EB6523" w:rsidRDefault="00EB6523" w:rsidP="00EB4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FB" w14:textId="17F859DC" w:rsidR="00EB4D11" w:rsidRPr="00EB4D11" w:rsidRDefault="00EB4D11" w:rsidP="00EB4D11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EB4D11">
      <w:rPr>
        <w:rFonts w:ascii="Times New Roman" w:hAnsi="Times New Roman" w:cs="Times New Roman"/>
        <w:i/>
        <w:iCs/>
        <w:sz w:val="24"/>
        <w:szCs w:val="24"/>
      </w:rPr>
      <w:t>Konkurso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33012"/>
    <w:multiLevelType w:val="hybridMultilevel"/>
    <w:tmpl w:val="FF82E9E6"/>
    <w:lvl w:ilvl="0" w:tplc="B5EEFD94">
      <w:numFmt w:val="bullet"/>
      <w:lvlText w:val="-"/>
      <w:lvlJc w:val="left"/>
      <w:pPr>
        <w:ind w:left="122" w:hanging="12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D88891C8">
      <w:numFmt w:val="bullet"/>
      <w:lvlText w:val="•"/>
      <w:lvlJc w:val="left"/>
      <w:pPr>
        <w:ind w:left="1008" w:hanging="123"/>
      </w:pPr>
      <w:rPr>
        <w:rFonts w:hint="default"/>
        <w:lang w:val="lt-LT" w:eastAsia="en-US" w:bidi="ar-SA"/>
      </w:rPr>
    </w:lvl>
    <w:lvl w:ilvl="2" w:tplc="10A87C1A">
      <w:numFmt w:val="bullet"/>
      <w:lvlText w:val="•"/>
      <w:lvlJc w:val="left"/>
      <w:pPr>
        <w:ind w:left="1896" w:hanging="123"/>
      </w:pPr>
      <w:rPr>
        <w:rFonts w:hint="default"/>
        <w:lang w:val="lt-LT" w:eastAsia="en-US" w:bidi="ar-SA"/>
      </w:rPr>
    </w:lvl>
    <w:lvl w:ilvl="3" w:tplc="87FA1988">
      <w:numFmt w:val="bullet"/>
      <w:lvlText w:val="•"/>
      <w:lvlJc w:val="left"/>
      <w:pPr>
        <w:ind w:left="2784" w:hanging="123"/>
      </w:pPr>
      <w:rPr>
        <w:rFonts w:hint="default"/>
        <w:lang w:val="lt-LT" w:eastAsia="en-US" w:bidi="ar-SA"/>
      </w:rPr>
    </w:lvl>
    <w:lvl w:ilvl="4" w:tplc="BC60352C">
      <w:numFmt w:val="bullet"/>
      <w:lvlText w:val="•"/>
      <w:lvlJc w:val="left"/>
      <w:pPr>
        <w:ind w:left="3672" w:hanging="123"/>
      </w:pPr>
      <w:rPr>
        <w:rFonts w:hint="default"/>
        <w:lang w:val="lt-LT" w:eastAsia="en-US" w:bidi="ar-SA"/>
      </w:rPr>
    </w:lvl>
    <w:lvl w:ilvl="5" w:tplc="4D66C46A">
      <w:numFmt w:val="bullet"/>
      <w:lvlText w:val="•"/>
      <w:lvlJc w:val="left"/>
      <w:pPr>
        <w:ind w:left="4560" w:hanging="123"/>
      </w:pPr>
      <w:rPr>
        <w:rFonts w:hint="default"/>
        <w:lang w:val="lt-LT" w:eastAsia="en-US" w:bidi="ar-SA"/>
      </w:rPr>
    </w:lvl>
    <w:lvl w:ilvl="6" w:tplc="C804D916">
      <w:numFmt w:val="bullet"/>
      <w:lvlText w:val="•"/>
      <w:lvlJc w:val="left"/>
      <w:pPr>
        <w:ind w:left="5448" w:hanging="123"/>
      </w:pPr>
      <w:rPr>
        <w:rFonts w:hint="default"/>
        <w:lang w:val="lt-LT" w:eastAsia="en-US" w:bidi="ar-SA"/>
      </w:rPr>
    </w:lvl>
    <w:lvl w:ilvl="7" w:tplc="D196F654">
      <w:numFmt w:val="bullet"/>
      <w:lvlText w:val="•"/>
      <w:lvlJc w:val="left"/>
      <w:pPr>
        <w:ind w:left="6336" w:hanging="123"/>
      </w:pPr>
      <w:rPr>
        <w:rFonts w:hint="default"/>
        <w:lang w:val="lt-LT" w:eastAsia="en-US" w:bidi="ar-SA"/>
      </w:rPr>
    </w:lvl>
    <w:lvl w:ilvl="8" w:tplc="9CA4E460">
      <w:numFmt w:val="bullet"/>
      <w:lvlText w:val="•"/>
      <w:lvlJc w:val="left"/>
      <w:pPr>
        <w:ind w:left="7224" w:hanging="123"/>
      </w:pPr>
      <w:rPr>
        <w:rFonts w:hint="default"/>
        <w:lang w:val="lt-LT" w:eastAsia="en-US" w:bidi="ar-SA"/>
      </w:rPr>
    </w:lvl>
  </w:abstractNum>
  <w:abstractNum w:abstractNumId="1" w15:restartNumberingAfterBreak="0">
    <w:nsid w:val="750649FE"/>
    <w:multiLevelType w:val="multilevel"/>
    <w:tmpl w:val="DE9C8076"/>
    <w:lvl w:ilvl="0">
      <w:start w:val="1"/>
      <w:numFmt w:val="decimal"/>
      <w:lvlText w:val="%1."/>
      <w:lvlJc w:val="left"/>
      <w:pPr>
        <w:ind w:left="259" w:hanging="259"/>
      </w:pPr>
      <w:rPr>
        <w:rFonts w:ascii="Times New Roman" w:eastAsia="Calibri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84" w:hanging="385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380" w:hanging="38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500" w:hanging="38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714" w:hanging="38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28" w:hanging="38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142" w:hanging="38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357" w:hanging="38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571" w:hanging="385"/>
      </w:pPr>
      <w:rPr>
        <w:rFonts w:hint="default"/>
        <w:lang w:val="lt-LT" w:eastAsia="en-US" w:bidi="ar-SA"/>
      </w:rPr>
    </w:lvl>
  </w:abstractNum>
  <w:num w:numId="1" w16cid:durableId="648242888">
    <w:abstractNumId w:val="0"/>
  </w:num>
  <w:num w:numId="2" w16cid:durableId="2134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036D"/>
    <w:rsid w:val="0020127A"/>
    <w:rsid w:val="00AD12AE"/>
    <w:rsid w:val="00CF036D"/>
    <w:rsid w:val="00D01974"/>
    <w:rsid w:val="00D6483C"/>
    <w:rsid w:val="00EB4D11"/>
    <w:rsid w:val="00EB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8E1D"/>
  <w15:docId w15:val="{199A8CF2-1945-4F73-AAEB-82D95BF2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mbria" w:eastAsia="Cambria" w:hAnsi="Cambria" w:cs="Cambria"/>
      <w:lang w:val="lt-LT"/>
    </w:rPr>
  </w:style>
  <w:style w:type="paragraph" w:styleId="Antrat1">
    <w:name w:val="heading 1"/>
    <w:basedOn w:val="prastasis"/>
    <w:uiPriority w:val="9"/>
    <w:qFormat/>
    <w:pPr>
      <w:spacing w:before="29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Antrat2">
    <w:name w:val="heading 2"/>
    <w:basedOn w:val="prastasis"/>
    <w:uiPriority w:val="9"/>
    <w:unhideWhenUsed/>
    <w:qFormat/>
    <w:pPr>
      <w:spacing w:before="234"/>
      <w:ind w:left="257" w:hanging="257"/>
      <w:outlineLvl w:val="1"/>
    </w:pPr>
    <w:rPr>
      <w:rFonts w:ascii="Calibri" w:eastAsia="Calibri" w:hAnsi="Calibri" w:cs="Calibri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40"/>
      <w:ind w:left="380" w:hanging="380"/>
    </w:pPr>
  </w:style>
  <w:style w:type="paragraph" w:styleId="Sraopastraipa">
    <w:name w:val="List Paragraph"/>
    <w:basedOn w:val="prastasis"/>
    <w:uiPriority w:val="1"/>
    <w:qFormat/>
    <w:pPr>
      <w:spacing w:before="40"/>
      <w:ind w:left="380" w:hanging="380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EB4D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4D11"/>
    <w:rPr>
      <w:rFonts w:ascii="Cambria" w:eastAsia="Cambria" w:hAnsi="Cambria" w:cs="Cambria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B4D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B4D11"/>
    <w:rPr>
      <w:rFonts w:ascii="Cambria" w:eastAsia="Cambria" w:hAnsi="Cambria" w:cs="Cambr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Evalda Liskauskiene</cp:lastModifiedBy>
  <cp:revision>3</cp:revision>
  <dcterms:created xsi:type="dcterms:W3CDTF">2026-03-18T06:07:00Z</dcterms:created>
  <dcterms:modified xsi:type="dcterms:W3CDTF">2026-03-18T06:48:00Z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skirta „Microsoft 365“</vt:lpwstr>
  </property>
</Properties>
</file>